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B2C" w:rsidRPr="00CF7E6D" w:rsidRDefault="00CF7E6D" w:rsidP="00CF7E6D">
      <w:pPr>
        <w:spacing w:line="500" w:lineRule="exact"/>
        <w:jc w:val="center"/>
        <w:rPr>
          <w:rFonts w:ascii="黑体" w:eastAsia="黑体" w:hAnsi="黑体" w:cs="宋体"/>
          <w:bCs/>
          <w:sz w:val="32"/>
        </w:rPr>
      </w:pPr>
      <w:r w:rsidRPr="00CF7E6D">
        <w:rPr>
          <w:rFonts w:ascii="黑体" w:eastAsia="黑体" w:hAnsi="黑体" w:cs="宋体" w:hint="eastAsia"/>
          <w:bCs/>
          <w:sz w:val="32"/>
        </w:rPr>
        <w:t>文明之光</w:t>
      </w:r>
      <w:r w:rsidRPr="00CF7E6D">
        <w:rPr>
          <w:rFonts w:ascii="黑体" w:eastAsia="黑体" w:hAnsi="黑体" w:cs="宋体" w:hint="eastAsia"/>
          <w:bCs/>
          <w:sz w:val="32"/>
        </w:rPr>
        <w:t xml:space="preserve"> </w:t>
      </w:r>
      <w:r w:rsidRPr="00CF7E6D">
        <w:rPr>
          <w:rFonts w:ascii="黑体" w:eastAsia="黑体" w:hAnsi="黑体" w:cs="宋体" w:hint="eastAsia"/>
          <w:bCs/>
          <w:sz w:val="32"/>
        </w:rPr>
        <w:t>石家河</w:t>
      </w:r>
    </w:p>
    <w:p w:rsidR="00796B2C" w:rsidRPr="00CF7E6D" w:rsidRDefault="00796B2C" w:rsidP="00CF7E6D">
      <w:pPr>
        <w:spacing w:line="500" w:lineRule="exact"/>
        <w:ind w:firstLineChars="200" w:firstLine="562"/>
        <w:rPr>
          <w:rFonts w:asciiTheme="minorEastAsia" w:hAnsiTheme="minorEastAsia" w:cs="宋体"/>
          <w:b/>
          <w:bCs/>
          <w:sz w:val="28"/>
          <w:u w:val="single"/>
        </w:rPr>
      </w:pP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b/>
          <w:bCs/>
          <w:color w:val="0000FF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在神秘的北纬</w:t>
      </w:r>
      <w:r w:rsidRPr="00CF7E6D">
        <w:rPr>
          <w:rFonts w:ascii="宋体" w:eastAsia="宋体" w:hAnsi="宋体" w:cs="微软雅黑" w:hint="eastAsia"/>
          <w:sz w:val="28"/>
        </w:rPr>
        <w:t>30</w:t>
      </w:r>
      <w:r w:rsidRPr="00CF7E6D">
        <w:rPr>
          <w:rFonts w:ascii="宋体" w:eastAsia="宋体" w:hAnsi="宋体" w:cs="微软雅黑" w:hint="eastAsia"/>
          <w:sz w:val="28"/>
        </w:rPr>
        <w:t>度附近，曾诞生过玛雅、埃及、苏美尔</w:t>
      </w:r>
      <w:r w:rsidRPr="00CF7E6D">
        <w:rPr>
          <w:rFonts w:ascii="宋体" w:eastAsia="宋体" w:hAnsi="宋体" w:cs="微软雅黑" w:hint="eastAsia"/>
          <w:sz w:val="28"/>
        </w:rPr>
        <w:t>、</w:t>
      </w:r>
      <w:r w:rsidRPr="00CF7E6D">
        <w:rPr>
          <w:rFonts w:ascii="宋体" w:eastAsia="宋体" w:hAnsi="宋体" w:cs="微软雅黑" w:hint="eastAsia"/>
          <w:sz w:val="28"/>
        </w:rPr>
        <w:t>哈拉帕、以及三星堆、</w:t>
      </w:r>
      <w:r w:rsidRPr="00CF7E6D">
        <w:rPr>
          <w:rFonts w:ascii="宋体" w:eastAsia="宋体" w:hAnsi="宋体" w:cs="微软雅黑"/>
          <w:sz w:val="28"/>
        </w:rPr>
        <w:t xml:space="preserve"> </w:t>
      </w:r>
      <w:r w:rsidRPr="00CF7E6D">
        <w:rPr>
          <w:rFonts w:ascii="宋体" w:eastAsia="宋体" w:hAnsi="宋体" w:cs="微软雅黑" w:hint="eastAsia"/>
          <w:sz w:val="28"/>
        </w:rPr>
        <w:t>良渚等世界闻名的古老文明。当我们把目光投向五千多年中华文明形成之初</w:t>
      </w:r>
      <w:r w:rsidRPr="00CF7E6D">
        <w:rPr>
          <w:rFonts w:ascii="宋体" w:eastAsia="宋体" w:hAnsi="宋体" w:cs="微软雅黑" w:hint="eastAsia"/>
          <w:sz w:val="28"/>
        </w:rPr>
        <w:t>,</w:t>
      </w:r>
      <w:r w:rsidRPr="00CF7E6D">
        <w:rPr>
          <w:rFonts w:ascii="宋体" w:eastAsia="宋体" w:hAnsi="宋体" w:cs="微软雅黑" w:hint="eastAsia"/>
          <w:sz w:val="28"/>
        </w:rPr>
        <w:t>处于同纬度的长江中游地区，在广袤的江汉平原上，有一段延续二千余年瑰丽奇谲的史前文明，一座巨大的新石器时代上古大都，它的名字叫石家河。</w:t>
      </w:r>
    </w:p>
    <w:p w:rsidR="00796B2C" w:rsidRPr="00CF7E6D" w:rsidRDefault="00CF7E6D" w:rsidP="00CF7E6D">
      <w:pPr>
        <w:spacing w:line="500" w:lineRule="exact"/>
        <w:ind w:firstLineChars="200" w:firstLine="562"/>
        <w:rPr>
          <w:rFonts w:ascii="宋体" w:eastAsia="宋体" w:hAnsi="宋体" w:cs="微软雅黑"/>
          <w:b/>
          <w:bCs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一、地理与文化背景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石家河遗址，位于长江中游江汉平原与大洪山结合的山前地带，适宜的亚热带季风气候和深厚肥沃的冲击平原，为远古人类的繁衍发展提供了良好的栖息之地。考古发现表明，在距今</w:t>
      </w:r>
      <w:r w:rsidRPr="00CF7E6D">
        <w:rPr>
          <w:rFonts w:ascii="宋体" w:eastAsia="宋体" w:hAnsi="宋体" w:cs="微软雅黑" w:hint="eastAsia"/>
          <w:sz w:val="28"/>
        </w:rPr>
        <w:t>5</w:t>
      </w:r>
      <w:r w:rsidRPr="00CF7E6D">
        <w:rPr>
          <w:rFonts w:ascii="宋体" w:eastAsia="宋体" w:hAnsi="宋体" w:cs="微软雅黑" w:hint="eastAsia"/>
          <w:sz w:val="28"/>
        </w:rPr>
        <w:t>万年至</w:t>
      </w:r>
      <w:r w:rsidRPr="00CF7E6D">
        <w:rPr>
          <w:rFonts w:ascii="宋体" w:eastAsia="宋体" w:hAnsi="宋体" w:cs="微软雅黑" w:hint="eastAsia"/>
          <w:sz w:val="28"/>
        </w:rPr>
        <w:t>1</w:t>
      </w:r>
      <w:r w:rsidRPr="00CF7E6D">
        <w:rPr>
          <w:rFonts w:ascii="宋体" w:eastAsia="宋体" w:hAnsi="宋体" w:cs="微软雅黑" w:hint="eastAsia"/>
          <w:sz w:val="28"/>
        </w:rPr>
        <w:t>万年更新世晚期，人类就已在江汉平原开启旷野生活。进入新石器时代以来，石家河所在的汉东地区先后经历了边畈、油子岭、屈家岭、石家河、肖家屋脊五个文化发展阶段。距今</w:t>
      </w:r>
      <w:r w:rsidRPr="00CF7E6D">
        <w:rPr>
          <w:rFonts w:ascii="宋体" w:eastAsia="宋体" w:hAnsi="宋体" w:cs="微软雅黑" w:hint="eastAsia"/>
          <w:sz w:val="28"/>
        </w:rPr>
        <w:t>5500</w:t>
      </w:r>
      <w:r w:rsidRPr="00CF7E6D">
        <w:rPr>
          <w:rFonts w:ascii="宋体" w:eastAsia="宋体" w:hAnsi="宋体" w:cs="微软雅黑" w:hint="eastAsia"/>
          <w:sz w:val="28"/>
        </w:rPr>
        <w:t>年左右，兴起于汉东地区的油子岭文化迅速崛起，并逐步对外扩张，开始了两湖地区的文化整合。在这一背景下，石家河开始登上历史的舞台，在文明形成之初的关键环节，扮演了重要角色。石家河遗</w:t>
      </w:r>
      <w:r w:rsidRPr="00CF7E6D">
        <w:rPr>
          <w:rFonts w:ascii="宋体" w:eastAsia="宋体" w:hAnsi="宋体" w:cs="微软雅黑" w:hint="eastAsia"/>
          <w:sz w:val="28"/>
        </w:rPr>
        <w:t>址及由它命名的石家河文化分布范围，以江汉平原的中北部为中心，西进山峡、北至河南南部、东抵大别山山麓、南至洞庭湖一带，总面积二十多万平方千米，代表了长江中游地区史前文化发展的最高水平。石家河遗址与长江下游的浙江良渚遗址黄河中游的陕西石峁遗址，共同被学术界认定是中华文明起源的重要见证。</w:t>
      </w:r>
    </w:p>
    <w:p w:rsidR="00796B2C" w:rsidRPr="00CF7E6D" w:rsidRDefault="00CF7E6D" w:rsidP="00CF7E6D">
      <w:pPr>
        <w:spacing w:line="500" w:lineRule="exact"/>
        <w:ind w:firstLineChars="200" w:firstLine="562"/>
        <w:rPr>
          <w:rFonts w:ascii="宋体" w:eastAsia="宋体" w:hAnsi="宋体" w:cs="微软雅黑"/>
          <w:b/>
          <w:bCs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二、考古发现与研究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石家河遗址的发现要追溯到上个世纪五十年代。</w:t>
      </w:r>
      <w:r w:rsidRPr="00CF7E6D">
        <w:rPr>
          <w:rFonts w:ascii="宋体" w:eastAsia="宋体" w:hAnsi="宋体" w:cs="微软雅黑" w:hint="eastAsia"/>
          <w:sz w:val="28"/>
        </w:rPr>
        <w:t>1954</w:t>
      </w:r>
      <w:r w:rsidRPr="00CF7E6D">
        <w:rPr>
          <w:rFonts w:ascii="宋体" w:eastAsia="宋体" w:hAnsi="宋体" w:cs="微软雅黑" w:hint="eastAsia"/>
          <w:sz w:val="28"/>
        </w:rPr>
        <w:t>年夏，在兴修石龙过江水库引水干渠时，劳动的人们意外发现了大量的古文化遗物，以此拉开了江汉地区史前考古的序幕。六十多年以来，经国家文物局批准，由中国社科院、北京大学、湖北省文物考古研究所、荆</w:t>
      </w:r>
      <w:r w:rsidRPr="00CF7E6D">
        <w:rPr>
          <w:rFonts w:ascii="宋体" w:eastAsia="宋体" w:hAnsi="宋体" w:cs="微软雅黑" w:hint="eastAsia"/>
          <w:sz w:val="28"/>
        </w:rPr>
        <w:lastRenderedPageBreak/>
        <w:t>州博物馆、天门市博物馆等单位组建的考古队相继对石家河遗址的九处地点，开展了二十多次规模不等的发掘，期间出土了大量遗迹遗物，持续刷新着人们对史前文明的认知</w:t>
      </w:r>
      <w:r w:rsidRPr="00CF7E6D">
        <w:rPr>
          <w:rFonts w:ascii="宋体" w:eastAsia="宋体" w:hAnsi="宋体" w:cs="微软雅黑" w:hint="eastAsia"/>
          <w:sz w:val="28"/>
        </w:rPr>
        <w:t>，</w:t>
      </w:r>
      <w:r w:rsidRPr="00CF7E6D">
        <w:rPr>
          <w:rFonts w:ascii="宋体" w:eastAsia="宋体" w:hAnsi="宋体" w:cs="微软雅黑" w:hint="eastAsia"/>
          <w:sz w:val="28"/>
        </w:rPr>
        <w:t>取得了一系列重大学术成就。</w:t>
      </w:r>
      <w:r w:rsidRPr="00CF7E6D">
        <w:rPr>
          <w:rFonts w:ascii="宋体" w:eastAsia="宋体" w:hAnsi="宋体" w:cs="微软雅黑" w:hint="eastAsia"/>
          <w:sz w:val="28"/>
        </w:rPr>
        <w:t>1996</w:t>
      </w:r>
      <w:r w:rsidRPr="00CF7E6D">
        <w:rPr>
          <w:rFonts w:ascii="宋体" w:eastAsia="宋体" w:hAnsi="宋体" w:cs="微软雅黑" w:hint="eastAsia"/>
          <w:sz w:val="28"/>
        </w:rPr>
        <w:t>年石家河遗址被国家文物局公布为全国重点文物保护单位。</w:t>
      </w:r>
      <w:r w:rsidRPr="00CF7E6D">
        <w:rPr>
          <w:rFonts w:ascii="宋体" w:eastAsia="宋体" w:hAnsi="宋体" w:cs="微软雅黑" w:hint="eastAsia"/>
          <w:sz w:val="28"/>
        </w:rPr>
        <w:t>2017</w:t>
      </w:r>
      <w:r w:rsidRPr="00CF7E6D">
        <w:rPr>
          <w:rFonts w:ascii="宋体" w:eastAsia="宋体" w:hAnsi="宋体" w:cs="微软雅黑" w:hint="eastAsia"/>
          <w:sz w:val="28"/>
        </w:rPr>
        <w:t>年入选国家文物局评选的“</w:t>
      </w:r>
      <w:r w:rsidRPr="00CF7E6D">
        <w:rPr>
          <w:rFonts w:ascii="宋体" w:eastAsia="宋体" w:hAnsi="宋体" w:cs="微软雅黑" w:hint="eastAsia"/>
          <w:sz w:val="28"/>
        </w:rPr>
        <w:t>2</w:t>
      </w:r>
      <w:r w:rsidRPr="00CF7E6D">
        <w:rPr>
          <w:rFonts w:ascii="宋体" w:eastAsia="宋体" w:hAnsi="宋体" w:cs="微软雅黑" w:hint="eastAsia"/>
          <w:sz w:val="28"/>
        </w:rPr>
        <w:t>016</w:t>
      </w:r>
      <w:r w:rsidRPr="00CF7E6D">
        <w:rPr>
          <w:rFonts w:ascii="宋体" w:eastAsia="宋体" w:hAnsi="宋体" w:cs="微软雅黑" w:hint="eastAsia"/>
          <w:sz w:val="28"/>
        </w:rPr>
        <w:t>年中国十大考古新发现”；</w:t>
      </w:r>
      <w:r w:rsidRPr="00CF7E6D">
        <w:rPr>
          <w:rFonts w:ascii="宋体" w:eastAsia="宋体" w:hAnsi="宋体" w:cs="微软雅黑" w:hint="eastAsia"/>
          <w:sz w:val="28"/>
        </w:rPr>
        <w:t>2020</w:t>
      </w:r>
      <w:r w:rsidRPr="00CF7E6D">
        <w:rPr>
          <w:rFonts w:ascii="宋体" w:eastAsia="宋体" w:hAnsi="宋体" w:cs="微软雅黑" w:hint="eastAsia"/>
          <w:sz w:val="28"/>
        </w:rPr>
        <w:t>年石家河遗址考古项目入选国家文物局“考古中国”五个重大项目名单。</w:t>
      </w:r>
    </w:p>
    <w:p w:rsidR="00796B2C" w:rsidRPr="00CF7E6D" w:rsidRDefault="00CF7E6D" w:rsidP="00CF7E6D">
      <w:pPr>
        <w:spacing w:line="500" w:lineRule="exact"/>
        <w:ind w:firstLineChars="200" w:firstLine="562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（一）聚落规模与等级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通过多年来系统的调查工作，确认遗址主体位于石家河镇北的东、西两河之间，核心区</w:t>
      </w:r>
      <w:r w:rsidRPr="00CF7E6D">
        <w:rPr>
          <w:rFonts w:ascii="宋体" w:eastAsia="宋体" w:hAnsi="宋体" w:cs="微软雅黑" w:hint="eastAsia"/>
          <w:sz w:val="28"/>
        </w:rPr>
        <w:t>40</w:t>
      </w:r>
      <w:r w:rsidRPr="00CF7E6D">
        <w:rPr>
          <w:rFonts w:ascii="宋体" w:eastAsia="宋体" w:hAnsi="宋体" w:cs="微软雅黑" w:hint="eastAsia"/>
          <w:sz w:val="28"/>
        </w:rPr>
        <w:t>多处遗址连接成片，东西横跨</w:t>
      </w:r>
      <w:r w:rsidRPr="00CF7E6D">
        <w:rPr>
          <w:rFonts w:ascii="宋体" w:eastAsia="宋体" w:hAnsi="宋体" w:cs="微软雅黑" w:hint="eastAsia"/>
          <w:sz w:val="28"/>
        </w:rPr>
        <w:t>2</w:t>
      </w:r>
      <w:r w:rsidRPr="00CF7E6D">
        <w:rPr>
          <w:rFonts w:ascii="宋体" w:eastAsia="宋体" w:hAnsi="宋体" w:cs="微软雅黑" w:hint="eastAsia"/>
          <w:sz w:val="28"/>
        </w:rPr>
        <w:t>公里，南北纵跨</w:t>
      </w:r>
      <w:r w:rsidRPr="00CF7E6D">
        <w:rPr>
          <w:rFonts w:ascii="宋体" w:eastAsia="宋体" w:hAnsi="宋体" w:cs="微软雅黑" w:hint="eastAsia"/>
          <w:sz w:val="28"/>
        </w:rPr>
        <w:t>4</w:t>
      </w:r>
      <w:r w:rsidRPr="00CF7E6D">
        <w:rPr>
          <w:rFonts w:ascii="宋体" w:eastAsia="宋体" w:hAnsi="宋体" w:cs="微软雅黑" w:hint="eastAsia"/>
          <w:sz w:val="28"/>
        </w:rPr>
        <w:t>公里，总面积达</w:t>
      </w:r>
      <w:r w:rsidRPr="00CF7E6D">
        <w:rPr>
          <w:rFonts w:ascii="宋体" w:eastAsia="宋体" w:hAnsi="宋体" w:cs="微软雅黑" w:hint="eastAsia"/>
          <w:sz w:val="28"/>
        </w:rPr>
        <w:t>8</w:t>
      </w:r>
      <w:r w:rsidRPr="00CF7E6D">
        <w:rPr>
          <w:rFonts w:ascii="宋体" w:eastAsia="宋体" w:hAnsi="宋体" w:cs="微软雅黑" w:hint="eastAsia"/>
          <w:sz w:val="28"/>
        </w:rPr>
        <w:t>平方公里。在核心区外围还有近</w:t>
      </w:r>
      <w:r w:rsidRPr="00CF7E6D">
        <w:rPr>
          <w:rFonts w:ascii="宋体" w:eastAsia="宋体" w:hAnsi="宋体" w:cs="微软雅黑" w:hint="eastAsia"/>
          <w:sz w:val="28"/>
        </w:rPr>
        <w:t>30</w:t>
      </w:r>
      <w:r w:rsidRPr="00CF7E6D">
        <w:rPr>
          <w:rFonts w:ascii="宋体" w:eastAsia="宋体" w:hAnsi="宋体" w:cs="微软雅黑" w:hint="eastAsia"/>
          <w:sz w:val="28"/>
        </w:rPr>
        <w:t>十处同时期遗址，以此构成一个分布范围达</w:t>
      </w:r>
      <w:r w:rsidRPr="00CF7E6D">
        <w:rPr>
          <w:rFonts w:ascii="宋体" w:eastAsia="宋体" w:hAnsi="宋体" w:cs="微软雅黑" w:hint="eastAsia"/>
          <w:sz w:val="28"/>
        </w:rPr>
        <w:t>150</w:t>
      </w:r>
      <w:r w:rsidRPr="00CF7E6D">
        <w:rPr>
          <w:rFonts w:ascii="宋体" w:eastAsia="宋体" w:hAnsi="宋体" w:cs="微软雅黑" w:hint="eastAsia"/>
          <w:sz w:val="28"/>
        </w:rPr>
        <w:t>平方公里、主体年代距今</w:t>
      </w:r>
      <w:r w:rsidRPr="00CF7E6D">
        <w:rPr>
          <w:rFonts w:ascii="宋体" w:eastAsia="宋体" w:hAnsi="宋体" w:cs="微软雅黑" w:hint="eastAsia"/>
          <w:sz w:val="28"/>
        </w:rPr>
        <w:t>6000-4000</w:t>
      </w:r>
      <w:r w:rsidRPr="00CF7E6D">
        <w:rPr>
          <w:rFonts w:ascii="宋体" w:eastAsia="宋体" w:hAnsi="宋体" w:cs="微软雅黑" w:hint="eastAsia"/>
          <w:sz w:val="28"/>
        </w:rPr>
        <w:t>年的遗址群，是长江中游史前时期规模最大、延续时间最长、等级最高的大型都邑型聚落群体。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迄今为止，长江中游地区共计发现</w:t>
      </w:r>
      <w:r w:rsidRPr="00CF7E6D">
        <w:rPr>
          <w:rFonts w:ascii="宋体" w:eastAsia="宋体" w:hAnsi="宋体" w:cs="微软雅黑" w:hint="eastAsia"/>
          <w:sz w:val="28"/>
        </w:rPr>
        <w:t>20</w:t>
      </w:r>
      <w:r w:rsidRPr="00CF7E6D">
        <w:rPr>
          <w:rFonts w:ascii="宋体" w:eastAsia="宋体" w:hAnsi="宋体" w:cs="微软雅黑" w:hint="eastAsia"/>
          <w:sz w:val="28"/>
        </w:rPr>
        <w:t>余处史前城</w:t>
      </w:r>
      <w:r w:rsidRPr="00CF7E6D">
        <w:rPr>
          <w:rFonts w:ascii="宋体" w:eastAsia="宋体" w:hAnsi="宋体" w:cs="微软雅黑" w:hint="eastAsia"/>
          <w:sz w:val="28"/>
        </w:rPr>
        <w:t>址。从分布上看，这些城址大体呈半月形分布两湖平原的西部和北部，大致以长江、汉水为界，分为汉东、汉西、洞庭湖北三个城址群。石家河处于这一层级体系的最顶端。</w:t>
      </w:r>
    </w:p>
    <w:p w:rsidR="00796B2C" w:rsidRPr="00CF7E6D" w:rsidRDefault="00CF7E6D" w:rsidP="00CF7E6D">
      <w:pPr>
        <w:spacing w:line="500" w:lineRule="exact"/>
        <w:ind w:firstLineChars="200" w:firstLine="562"/>
        <w:rPr>
          <w:rFonts w:ascii="宋体" w:eastAsia="宋体" w:hAnsi="宋体" w:cs="微软雅黑"/>
          <w:b/>
          <w:bCs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（二）聚落格局与演变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石家河遗址群的规模是一个形成、发展、衰落的过程。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城池的修筑，是石家河成为文明中心的重要指标。在距今</w:t>
      </w:r>
      <w:r w:rsidRPr="00CF7E6D">
        <w:rPr>
          <w:rFonts w:ascii="宋体" w:eastAsia="宋体" w:hAnsi="宋体" w:cs="微软雅黑" w:hint="eastAsia"/>
          <w:sz w:val="28"/>
        </w:rPr>
        <w:t>6000-4500</w:t>
      </w:r>
      <w:r w:rsidRPr="00CF7E6D">
        <w:rPr>
          <w:rFonts w:ascii="宋体" w:eastAsia="宋体" w:hAnsi="宋体" w:cs="微软雅黑" w:hint="eastAsia"/>
          <w:sz w:val="28"/>
        </w:rPr>
        <w:t>年之间，石家河一带先后经历过龙嘴—谭家岭—石家河三次筑城运动，石家河古城代表了遗址群的鼎盛时期。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龙嘴古城位于石家河古城东南</w:t>
      </w:r>
      <w:r w:rsidRPr="00CF7E6D">
        <w:rPr>
          <w:rFonts w:ascii="宋体" w:eastAsia="宋体" w:hAnsi="宋体" w:cs="微软雅黑" w:hint="eastAsia"/>
          <w:sz w:val="28"/>
        </w:rPr>
        <w:t>6</w:t>
      </w:r>
      <w:r w:rsidRPr="00CF7E6D">
        <w:rPr>
          <w:rFonts w:ascii="宋体" w:eastAsia="宋体" w:hAnsi="宋体" w:cs="微软雅黑" w:hint="eastAsia"/>
          <w:sz w:val="28"/>
        </w:rPr>
        <w:t>公里处，这座古城的城垣底宽约</w:t>
      </w:r>
      <w:r w:rsidRPr="00CF7E6D">
        <w:rPr>
          <w:rFonts w:ascii="宋体" w:eastAsia="宋体" w:hAnsi="宋体" w:cs="微软雅黑" w:hint="eastAsia"/>
          <w:sz w:val="28"/>
        </w:rPr>
        <w:t>17</w:t>
      </w:r>
      <w:r w:rsidRPr="00CF7E6D">
        <w:rPr>
          <w:rFonts w:ascii="宋体" w:eastAsia="宋体" w:hAnsi="宋体" w:cs="微软雅黑" w:hint="eastAsia"/>
          <w:sz w:val="28"/>
        </w:rPr>
        <w:t>米，绕龙嘴所在圆形台地一圈，面积</w:t>
      </w:r>
      <w:r w:rsidRPr="00CF7E6D">
        <w:rPr>
          <w:rFonts w:ascii="宋体" w:eastAsia="宋体" w:hAnsi="宋体" w:cs="微软雅黑" w:hint="eastAsia"/>
          <w:sz w:val="28"/>
        </w:rPr>
        <w:t>8</w:t>
      </w:r>
      <w:r w:rsidRPr="00CF7E6D">
        <w:rPr>
          <w:rFonts w:ascii="宋体" w:eastAsia="宋体" w:hAnsi="宋体" w:cs="微软雅黑" w:hint="eastAsia"/>
          <w:sz w:val="28"/>
        </w:rPr>
        <w:t>万多平方米，始建年代距今年</w:t>
      </w:r>
      <w:r w:rsidRPr="00CF7E6D">
        <w:rPr>
          <w:rFonts w:ascii="宋体" w:eastAsia="宋体" w:hAnsi="宋体" w:cs="微软雅黑" w:hint="eastAsia"/>
          <w:sz w:val="28"/>
        </w:rPr>
        <w:t>代</w:t>
      </w:r>
      <w:r w:rsidRPr="00CF7E6D">
        <w:rPr>
          <w:rFonts w:ascii="宋体" w:eastAsia="宋体" w:hAnsi="宋体" w:cs="微软雅黑" w:hint="eastAsia"/>
          <w:sz w:val="28"/>
        </w:rPr>
        <w:t>6000</w:t>
      </w:r>
      <w:r w:rsidRPr="00CF7E6D">
        <w:rPr>
          <w:rFonts w:ascii="宋体" w:eastAsia="宋体" w:hAnsi="宋体" w:cs="微软雅黑" w:hint="eastAsia"/>
          <w:sz w:val="28"/>
        </w:rPr>
        <w:t>年左右，是我国最早的两座城池之一。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大约距今</w:t>
      </w:r>
      <w:r w:rsidRPr="00CF7E6D">
        <w:rPr>
          <w:rFonts w:ascii="宋体" w:eastAsia="宋体" w:hAnsi="宋体" w:cs="微软雅黑" w:hint="eastAsia"/>
          <w:sz w:val="28"/>
        </w:rPr>
        <w:t>5500</w:t>
      </w:r>
      <w:r w:rsidRPr="00CF7E6D">
        <w:rPr>
          <w:rFonts w:ascii="宋体" w:eastAsia="宋体" w:hAnsi="宋体" w:cs="微软雅黑" w:hint="eastAsia"/>
          <w:sz w:val="28"/>
        </w:rPr>
        <w:t>年左右，龙嘴古城废弃，谭家岭古城兴起。</w:t>
      </w:r>
      <w:r w:rsidRPr="00CF7E6D">
        <w:rPr>
          <w:rFonts w:ascii="宋体" w:eastAsia="宋体" w:hAnsi="宋体" w:cs="微软雅黑" w:hint="eastAsia"/>
          <w:sz w:val="28"/>
        </w:rPr>
        <w:t>大约</w:t>
      </w:r>
      <w:r w:rsidRPr="00CF7E6D">
        <w:rPr>
          <w:rFonts w:ascii="宋体" w:eastAsia="宋体" w:hAnsi="宋体" w:cs="微软雅黑" w:hint="eastAsia"/>
          <w:sz w:val="28"/>
        </w:rPr>
        <w:t>距今</w:t>
      </w:r>
      <w:r w:rsidRPr="00CF7E6D">
        <w:rPr>
          <w:rFonts w:ascii="宋体" w:eastAsia="宋体" w:hAnsi="宋体" w:cs="微软雅黑" w:hint="eastAsia"/>
          <w:sz w:val="28"/>
        </w:rPr>
        <w:t>4800</w:t>
      </w:r>
      <w:r w:rsidRPr="00CF7E6D">
        <w:rPr>
          <w:rFonts w:ascii="宋体" w:eastAsia="宋体" w:hAnsi="宋体" w:cs="微软雅黑" w:hint="eastAsia"/>
          <w:sz w:val="28"/>
        </w:rPr>
        <w:t>年，在谭家岭古城的外围，一座规模更大的石家河古城拔</w:t>
      </w:r>
      <w:r w:rsidRPr="00CF7E6D">
        <w:rPr>
          <w:rFonts w:ascii="宋体" w:eastAsia="宋体" w:hAnsi="宋体" w:cs="微软雅黑" w:hint="eastAsia"/>
          <w:sz w:val="28"/>
        </w:rPr>
        <w:lastRenderedPageBreak/>
        <w:t>地而起，是史前全国五大都邑性城址之一。谭家岭、石家河两座古城的发现，进一步确定了石家河遗址为长江中游文明中心的地位。</w:t>
      </w:r>
    </w:p>
    <w:p w:rsidR="00796B2C" w:rsidRPr="00CF7E6D" w:rsidRDefault="00CF7E6D" w:rsidP="00CF7E6D">
      <w:pPr>
        <w:widowControl/>
        <w:spacing w:line="500" w:lineRule="exact"/>
        <w:ind w:firstLineChars="200" w:firstLine="562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（三）功能区划与专业分工</w:t>
      </w:r>
    </w:p>
    <w:p w:rsidR="00796B2C" w:rsidRPr="00CF7E6D" w:rsidRDefault="00CF7E6D" w:rsidP="00CF7E6D">
      <w:pPr>
        <w:spacing w:line="500" w:lineRule="exact"/>
        <w:ind w:firstLineChars="150" w:firstLine="42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石家河古城兴建以后，城市功能区分明显。位于中心的谭家岭发现有墙体厚达</w:t>
      </w:r>
      <w:r w:rsidRPr="00CF7E6D">
        <w:rPr>
          <w:rFonts w:ascii="宋体" w:eastAsia="宋体" w:hAnsi="宋体" w:cs="微软雅黑" w:hint="eastAsia"/>
          <w:sz w:val="28"/>
        </w:rPr>
        <w:t>1.1</w:t>
      </w:r>
      <w:r w:rsidRPr="00CF7E6D">
        <w:rPr>
          <w:rFonts w:ascii="宋体" w:eastAsia="宋体" w:hAnsi="宋体" w:cs="微软雅黑" w:hint="eastAsia"/>
          <w:sz w:val="28"/>
        </w:rPr>
        <w:t>米、柱洞直径达</w:t>
      </w:r>
      <w:r w:rsidRPr="00CF7E6D">
        <w:rPr>
          <w:rFonts w:ascii="宋体" w:eastAsia="宋体" w:hAnsi="宋体" w:cs="微软雅黑" w:hint="eastAsia"/>
          <w:sz w:val="28"/>
        </w:rPr>
        <w:t>50</w:t>
      </w:r>
      <w:r w:rsidRPr="00CF7E6D">
        <w:rPr>
          <w:rFonts w:ascii="宋体" w:eastAsia="宋体" w:hAnsi="宋体" w:cs="微软雅黑" w:hint="eastAsia"/>
          <w:sz w:val="28"/>
        </w:rPr>
        <w:t>厘米的房屋基槽，另外还发现有残存面积达</w:t>
      </w:r>
      <w:r w:rsidRPr="00CF7E6D">
        <w:rPr>
          <w:rFonts w:ascii="宋体" w:eastAsia="宋体" w:hAnsi="宋体" w:cs="微软雅黑" w:hint="eastAsia"/>
          <w:sz w:val="28"/>
        </w:rPr>
        <w:t>144</w:t>
      </w:r>
      <w:r w:rsidRPr="00CF7E6D">
        <w:rPr>
          <w:rFonts w:ascii="宋体" w:eastAsia="宋体" w:hAnsi="宋体" w:cs="微软雅黑" w:hint="eastAsia"/>
          <w:sz w:val="28"/>
        </w:rPr>
        <w:t>平方米的大型建筑</w:t>
      </w:r>
      <w:r w:rsidRPr="00CF7E6D">
        <w:rPr>
          <w:rFonts w:ascii="宋体" w:eastAsia="宋体" w:hAnsi="宋体" w:cs="微软雅黑" w:hint="eastAsia"/>
          <w:color w:val="0000FF"/>
          <w:sz w:val="28"/>
        </w:rPr>
        <w:t>，</w:t>
      </w:r>
      <w:r w:rsidRPr="00CF7E6D">
        <w:rPr>
          <w:rFonts w:ascii="宋体" w:eastAsia="宋体" w:hAnsi="宋体" w:cs="微软雅黑" w:hint="eastAsia"/>
          <w:sz w:val="28"/>
        </w:rPr>
        <w:t>表明有大型礼制性建筑的存在。邓家湾、印信台发现了</w:t>
      </w:r>
      <w:r w:rsidRPr="00CF7E6D">
        <w:rPr>
          <w:rFonts w:ascii="宋体" w:eastAsia="宋体" w:hAnsi="宋体" w:cs="微软雅黑" w:hint="eastAsia"/>
          <w:sz w:val="28"/>
        </w:rPr>
        <w:t>多处大型祭坛、丰富而独特的筒形器遗迹和套缸遗迹</w:t>
      </w:r>
      <w:bookmarkStart w:id="0" w:name="_GoBack"/>
      <w:bookmarkEnd w:id="0"/>
      <w:r w:rsidRPr="00CF7E6D">
        <w:rPr>
          <w:rFonts w:ascii="宋体" w:eastAsia="宋体" w:hAnsi="宋体" w:cs="微软雅黑" w:hint="eastAsia"/>
          <w:sz w:val="28"/>
        </w:rPr>
        <w:t>。这批专门定制的贵重礼器，在缸体中部刻画有各种符号，首位相接的陶缸按一定的规律排列，有直线型、弧形，摆放成各种固定的形态，种种迹象表明，上古的石家河先民，向相隔</w:t>
      </w:r>
      <w:r w:rsidRPr="00CF7E6D">
        <w:rPr>
          <w:rFonts w:ascii="宋体" w:eastAsia="宋体" w:hAnsi="宋体" w:cs="微软雅黑" w:hint="eastAsia"/>
          <w:sz w:val="28"/>
        </w:rPr>
        <w:t>4000</w:t>
      </w:r>
      <w:r w:rsidRPr="00CF7E6D">
        <w:rPr>
          <w:rFonts w:ascii="宋体" w:eastAsia="宋体" w:hAnsi="宋体" w:cs="微软雅黑" w:hint="eastAsia"/>
          <w:sz w:val="28"/>
        </w:rPr>
        <w:t>余年时空今天的人们，传递着一段神秘的信息，缸体上这些刻画的符号，就是中华文明象形文字的雏形。</w:t>
      </w:r>
    </w:p>
    <w:p w:rsidR="00796B2C" w:rsidRPr="00CF7E6D" w:rsidRDefault="00CF7E6D" w:rsidP="00CF7E6D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邓家湾还出土了数以万计的陶塑品，表明存在专门的祭祀场所。</w:t>
      </w:r>
    </w:p>
    <w:p w:rsidR="00796B2C" w:rsidRPr="00CF7E6D" w:rsidRDefault="00CF7E6D" w:rsidP="00CF7E6D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三房湾揭露了一批与制陶相关的遗迹，</w:t>
      </w:r>
      <w:r w:rsidRPr="00CF7E6D">
        <w:rPr>
          <w:rFonts w:ascii="宋体" w:eastAsia="宋体" w:hAnsi="宋体" w:cs="微软雅黑" w:hint="eastAsia"/>
          <w:kern w:val="0"/>
          <w:sz w:val="28"/>
        </w:rPr>
        <w:t>数以百万计的红陶杯残件堆积，表明这里是一处大型的专业制陶作坊区。罗家柏岭</w:t>
      </w:r>
      <w:r w:rsidRPr="00CF7E6D">
        <w:rPr>
          <w:rFonts w:ascii="宋体" w:eastAsia="宋体" w:hAnsi="宋体" w:cs="微软雅黑" w:hint="eastAsia"/>
          <w:sz w:val="28"/>
        </w:rPr>
        <w:t>出土锥形、棒形石料及有锉痕等加工痕迹的石器半成品有五百余件、玉器</w:t>
      </w:r>
      <w:r w:rsidRPr="00CF7E6D">
        <w:rPr>
          <w:rFonts w:ascii="宋体" w:eastAsia="宋体" w:hAnsi="宋体" w:cs="微软雅黑" w:hint="eastAsia"/>
          <w:sz w:val="28"/>
        </w:rPr>
        <w:t>40</w:t>
      </w:r>
      <w:r w:rsidRPr="00CF7E6D">
        <w:rPr>
          <w:rFonts w:ascii="宋体" w:eastAsia="宋体" w:hAnsi="宋体" w:cs="微软雅黑" w:hint="eastAsia"/>
          <w:sz w:val="28"/>
        </w:rPr>
        <w:t>余件，此外还发现铜器残片、铜绿石等早期冶炼遗存。</w:t>
      </w:r>
      <w:r w:rsidRPr="00CF7E6D">
        <w:rPr>
          <w:rFonts w:ascii="宋体" w:eastAsia="宋体" w:hAnsi="宋体" w:cs="微软雅黑" w:hint="eastAsia"/>
          <w:kern w:val="0"/>
          <w:sz w:val="28"/>
        </w:rPr>
        <w:t>枯柏树遗址出土了大量彩陶纺轮，证明此地为纺织作坊区。以上功能分区，</w:t>
      </w:r>
      <w:r w:rsidRPr="00CF7E6D">
        <w:rPr>
          <w:rFonts w:ascii="宋体" w:eastAsia="宋体" w:hAnsi="宋体" w:cs="微软雅黑" w:hint="eastAsia"/>
          <w:sz w:val="28"/>
        </w:rPr>
        <w:t>表明存在从事制陶、制玉、纺织、铜器冶炼的专业作坊，同时也表明存在着高度的社会分工。</w:t>
      </w:r>
    </w:p>
    <w:p w:rsidR="00796B2C" w:rsidRPr="00CF7E6D" w:rsidRDefault="00CF7E6D" w:rsidP="00CF7E6D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专业分工也表现在一批制作精美的陶器和玉器上。如早期的蛋壳彩陶碗和杯，陶胎厚度仅</w:t>
      </w:r>
      <w:r w:rsidRPr="00CF7E6D">
        <w:rPr>
          <w:rFonts w:ascii="宋体" w:eastAsia="宋体" w:hAnsi="宋体" w:cs="微软雅黑" w:hint="eastAsia"/>
          <w:sz w:val="28"/>
        </w:rPr>
        <w:t>0.5</w:t>
      </w:r>
      <w:r w:rsidRPr="00CF7E6D">
        <w:rPr>
          <w:rFonts w:ascii="宋体" w:eastAsia="宋体" w:hAnsi="宋体" w:cs="微软雅黑" w:hint="eastAsia"/>
          <w:sz w:val="28"/>
        </w:rPr>
        <w:t>至</w:t>
      </w:r>
      <w:r w:rsidRPr="00CF7E6D">
        <w:rPr>
          <w:rFonts w:ascii="宋体" w:eastAsia="宋体" w:hAnsi="宋体" w:cs="微软雅黑" w:hint="eastAsia"/>
          <w:sz w:val="28"/>
        </w:rPr>
        <w:t>1</w:t>
      </w:r>
      <w:r w:rsidRPr="00CF7E6D">
        <w:rPr>
          <w:rFonts w:ascii="宋体" w:eastAsia="宋体" w:hAnsi="宋体" w:cs="微软雅黑" w:hint="eastAsia"/>
          <w:sz w:val="28"/>
        </w:rPr>
        <w:t>毫米。</w:t>
      </w:r>
    </w:p>
    <w:p w:rsidR="00796B2C" w:rsidRPr="00CF7E6D" w:rsidRDefault="00CF7E6D" w:rsidP="00CF7E6D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玉器中的神人头像、双人连体头像、凤、鹰、虎、蝉，不仅类型丰富、形态优美、造型生动，而且技术精湛，普遍采用的圆雕、透雕、减地阳刻、浅浮雕线刻等技艺代表了</w:t>
      </w:r>
      <w:r w:rsidRPr="00CF7E6D">
        <w:rPr>
          <w:rFonts w:ascii="宋体" w:eastAsia="宋体" w:hAnsi="宋体" w:cs="微软雅黑" w:hint="eastAsia"/>
          <w:sz w:val="28"/>
        </w:rPr>
        <w:t>史前中国乃至东亚地区玉器加工的最高水平。</w:t>
      </w:r>
    </w:p>
    <w:p w:rsidR="00796B2C" w:rsidRPr="00CF7E6D" w:rsidRDefault="00CF7E6D" w:rsidP="00CF7E6D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lastRenderedPageBreak/>
        <w:t>在上个世纪五十年代出土的团型玉凤</w:t>
      </w:r>
      <w:r w:rsidRPr="00CF7E6D">
        <w:rPr>
          <w:rFonts w:ascii="宋体" w:eastAsia="宋体" w:hAnsi="宋体" w:cs="微软雅黑" w:hint="eastAsia"/>
          <w:sz w:val="28"/>
        </w:rPr>
        <w:t>被誉为天下第一凤，玉凤</w:t>
      </w:r>
      <w:r w:rsidRPr="00CF7E6D">
        <w:rPr>
          <w:rFonts w:ascii="宋体" w:eastAsia="宋体" w:hAnsi="宋体" w:cs="微软雅黑" w:hint="eastAsia"/>
          <w:sz w:val="28"/>
        </w:rPr>
        <w:t>与后期出土的玉面神像、玉龙、双鹰配等珍品堪称国宝。</w:t>
      </w:r>
    </w:p>
    <w:p w:rsidR="00796B2C" w:rsidRPr="00CF7E6D" w:rsidRDefault="00CF7E6D" w:rsidP="00CF7E6D">
      <w:pPr>
        <w:spacing w:line="500" w:lineRule="exact"/>
        <w:ind w:firstLineChars="200" w:firstLine="562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（四）阶层分化与王权诞生</w:t>
      </w:r>
    </w:p>
    <w:p w:rsidR="00796B2C" w:rsidRPr="00CF7E6D" w:rsidRDefault="00CF7E6D" w:rsidP="00CF7E6D">
      <w:pPr>
        <w:spacing w:line="500" w:lineRule="exact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 xml:space="preserve">    </w:t>
      </w:r>
      <w:r w:rsidRPr="00CF7E6D">
        <w:rPr>
          <w:rFonts w:ascii="宋体" w:eastAsia="宋体" w:hAnsi="宋体" w:cs="微软雅黑" w:hint="eastAsia"/>
          <w:sz w:val="28"/>
        </w:rPr>
        <w:t>生产力的发展进一步推动了社会阶层分化。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石家河古城池的修筑，标志着王权的诞生。这样一项浩大的工程，仅仅依靠石家河城内的人来修筑是远远不够的，必然存在强有力的组织机构，组织周边族众及其他部族参与。距今约</w:t>
      </w:r>
      <w:r w:rsidRPr="00CF7E6D">
        <w:rPr>
          <w:rFonts w:ascii="宋体" w:eastAsia="宋体" w:hAnsi="宋体" w:cs="微软雅黑" w:hint="eastAsia"/>
          <w:sz w:val="28"/>
        </w:rPr>
        <w:t>4500</w:t>
      </w:r>
      <w:r w:rsidRPr="00CF7E6D">
        <w:rPr>
          <w:rFonts w:ascii="宋体" w:eastAsia="宋体" w:hAnsi="宋体" w:cs="微软雅黑" w:hint="eastAsia"/>
          <w:sz w:val="28"/>
        </w:rPr>
        <w:t>年或更早，石家河社会进入到“王权”、“王国”时代，石家河正是这一王国的都城。</w:t>
      </w:r>
    </w:p>
    <w:p w:rsidR="00796B2C" w:rsidRPr="00CF7E6D" w:rsidRDefault="00CF7E6D" w:rsidP="00CF7E6D">
      <w:pPr>
        <w:spacing w:line="500" w:lineRule="exact"/>
        <w:ind w:firstLine="420"/>
        <w:rPr>
          <w:rFonts w:ascii="宋体" w:eastAsia="宋体" w:hAnsi="宋体" w:cs="微软雅黑"/>
          <w:b/>
          <w:bCs/>
          <w:sz w:val="28"/>
        </w:rPr>
      </w:pPr>
      <w:r w:rsidRPr="00CF7E6D">
        <w:rPr>
          <w:rFonts w:ascii="宋体" w:eastAsia="宋体" w:hAnsi="宋体" w:cs="微软雅黑" w:hint="eastAsia"/>
          <w:b/>
          <w:bCs/>
          <w:sz w:val="28"/>
        </w:rPr>
        <w:t>三、文明的模式与启示</w:t>
      </w:r>
    </w:p>
    <w:p w:rsidR="00796B2C" w:rsidRPr="00CF7E6D" w:rsidRDefault="00CF7E6D" w:rsidP="00CF7E6D">
      <w:pPr>
        <w:spacing w:line="500" w:lineRule="exact"/>
        <w:ind w:firstLine="42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石家河遗址是距今约</w:t>
      </w:r>
      <w:r w:rsidRPr="00CF7E6D">
        <w:rPr>
          <w:rFonts w:ascii="宋体" w:eastAsia="宋体" w:hAnsi="宋体" w:cs="微软雅黑" w:hint="eastAsia"/>
          <w:sz w:val="28"/>
        </w:rPr>
        <w:t>55</w:t>
      </w:r>
      <w:r w:rsidRPr="00CF7E6D">
        <w:rPr>
          <w:rFonts w:ascii="宋体" w:eastAsia="宋体" w:hAnsi="宋体" w:cs="微软雅黑" w:hint="eastAsia"/>
          <w:sz w:val="28"/>
        </w:rPr>
        <w:t>00</w:t>
      </w:r>
      <w:r w:rsidRPr="00CF7E6D">
        <w:rPr>
          <w:rFonts w:ascii="宋体" w:eastAsia="宋体" w:hAnsi="宋体" w:cs="微软雅黑" w:hint="eastAsia"/>
          <w:sz w:val="28"/>
        </w:rPr>
        <w:t>年以来长江中游新石器时代的中心聚落。石家河文明与周边文明，特别是中原文明频繁互动、交流互鉴，甚至在它的鼎盛时期曾一度强势北扩，将稻作农业、磨光黑陶、城池营建等技术及观念传至黄河两岸，触动催生“早期中国”的形成与发展。石家河文明城池营建所体现的王国与邦国的等级观念，葬仪制度所表达的身份等级观念，玉器所表达的宇宙观、世界观，也为后世王朝所继承与发扬，“礼制”的构建，对中华文明产生了连绵不断、不绝如缕的影响。到四千年前后，长江中游最终汇入到以中原为主导的文明大潮之中，开启了更高层级的演进之路。而这一影响模式，</w:t>
      </w:r>
      <w:r w:rsidRPr="00CF7E6D">
        <w:rPr>
          <w:rFonts w:ascii="宋体" w:eastAsia="宋体" w:hAnsi="宋体" w:cs="微软雅黑" w:hint="eastAsia"/>
          <w:sz w:val="28"/>
        </w:rPr>
        <w:t>正是多元一体中华文明经久不衰的内核所在。</w:t>
      </w:r>
    </w:p>
    <w:p w:rsidR="00796B2C" w:rsidRPr="00CF7E6D" w:rsidRDefault="00CF7E6D" w:rsidP="00CF7E6D">
      <w:pPr>
        <w:spacing w:line="500" w:lineRule="exact"/>
        <w:ind w:firstLineChars="200" w:firstLine="560"/>
        <w:rPr>
          <w:rFonts w:ascii="宋体" w:eastAsia="宋体" w:hAnsi="宋体" w:cs="微软雅黑"/>
          <w:sz w:val="28"/>
        </w:rPr>
      </w:pPr>
      <w:r w:rsidRPr="00CF7E6D">
        <w:rPr>
          <w:rFonts w:ascii="宋体" w:eastAsia="宋体" w:hAnsi="宋体" w:cs="微软雅黑" w:hint="eastAsia"/>
          <w:sz w:val="28"/>
        </w:rPr>
        <w:t>石家河遗址见证了长江中游史前复杂社会的发展，直至出现早期国家文明形态的动态演变过程；它证明了长江中游也是东亚文明的重要区域，也曾孕育和发展了自身独特的文明模式，并对早期中国的历史进程产生了重要影响，是中华文明五千年的重要实证地。</w:t>
      </w:r>
    </w:p>
    <w:p w:rsidR="00796B2C" w:rsidRPr="00CF7E6D" w:rsidRDefault="00796B2C" w:rsidP="00CF7E6D">
      <w:pPr>
        <w:spacing w:line="500" w:lineRule="exact"/>
        <w:ind w:firstLineChars="100" w:firstLine="280"/>
        <w:rPr>
          <w:rFonts w:ascii="宋体" w:eastAsia="宋体" w:hAnsi="宋体" w:cs="微软雅黑"/>
          <w:sz w:val="28"/>
        </w:rPr>
      </w:pPr>
    </w:p>
    <w:p w:rsidR="00796B2C" w:rsidRPr="00CF7E6D" w:rsidRDefault="00796B2C" w:rsidP="00CF7E6D">
      <w:pPr>
        <w:spacing w:line="500" w:lineRule="exact"/>
        <w:ind w:firstLine="420"/>
        <w:rPr>
          <w:rFonts w:asciiTheme="minorEastAsia" w:hAnsiTheme="minorEastAsia" w:cs="黑体"/>
          <w:sz w:val="28"/>
        </w:rPr>
      </w:pPr>
    </w:p>
    <w:p w:rsidR="00796B2C" w:rsidRPr="00CF7E6D" w:rsidRDefault="00796B2C" w:rsidP="00CF7E6D">
      <w:pPr>
        <w:spacing w:line="500" w:lineRule="exact"/>
        <w:ind w:firstLine="420"/>
        <w:rPr>
          <w:rFonts w:asciiTheme="minorEastAsia" w:hAnsiTheme="minorEastAsia" w:cs="黑体"/>
          <w:sz w:val="22"/>
          <w:szCs w:val="21"/>
        </w:rPr>
      </w:pPr>
    </w:p>
    <w:sectPr w:rsidR="00796B2C" w:rsidRPr="00CF7E6D" w:rsidSect="00796B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YzMTI1ODk1NzUyZWRiZDExMjVhYWE5NmFkNWRlYzEifQ=="/>
  </w:docVars>
  <w:rsids>
    <w:rsidRoot w:val="2D62043A"/>
    <w:rsid w:val="000F51EC"/>
    <w:rsid w:val="000F73DB"/>
    <w:rsid w:val="00116F4F"/>
    <w:rsid w:val="00200A5B"/>
    <w:rsid w:val="0026707C"/>
    <w:rsid w:val="002C06CF"/>
    <w:rsid w:val="00345CAA"/>
    <w:rsid w:val="00396665"/>
    <w:rsid w:val="003D2DEB"/>
    <w:rsid w:val="004C3BA1"/>
    <w:rsid w:val="00614874"/>
    <w:rsid w:val="007643A6"/>
    <w:rsid w:val="00796B2C"/>
    <w:rsid w:val="007C5F9B"/>
    <w:rsid w:val="007F460D"/>
    <w:rsid w:val="007F4BB6"/>
    <w:rsid w:val="00892AA6"/>
    <w:rsid w:val="00922802"/>
    <w:rsid w:val="00964475"/>
    <w:rsid w:val="00A47A8A"/>
    <w:rsid w:val="00A52049"/>
    <w:rsid w:val="00A81587"/>
    <w:rsid w:val="00AA243A"/>
    <w:rsid w:val="00B237B2"/>
    <w:rsid w:val="00C83DA9"/>
    <w:rsid w:val="00CE1C55"/>
    <w:rsid w:val="00CE344A"/>
    <w:rsid w:val="00CF7E6D"/>
    <w:rsid w:val="00E43C8E"/>
    <w:rsid w:val="00E74083"/>
    <w:rsid w:val="00ED2914"/>
    <w:rsid w:val="00F22919"/>
    <w:rsid w:val="01797550"/>
    <w:rsid w:val="02FF0C30"/>
    <w:rsid w:val="03D44A50"/>
    <w:rsid w:val="07A80A6F"/>
    <w:rsid w:val="07F12B50"/>
    <w:rsid w:val="088763A8"/>
    <w:rsid w:val="08C24187"/>
    <w:rsid w:val="0B66297B"/>
    <w:rsid w:val="0E9A4B16"/>
    <w:rsid w:val="0F552938"/>
    <w:rsid w:val="116008B7"/>
    <w:rsid w:val="120D5941"/>
    <w:rsid w:val="12AE65B7"/>
    <w:rsid w:val="13DB56AC"/>
    <w:rsid w:val="14B90B8C"/>
    <w:rsid w:val="159239E9"/>
    <w:rsid w:val="17456D19"/>
    <w:rsid w:val="19836579"/>
    <w:rsid w:val="1A604716"/>
    <w:rsid w:val="1E0067B6"/>
    <w:rsid w:val="1F5F14CC"/>
    <w:rsid w:val="1F9647B7"/>
    <w:rsid w:val="1F975544"/>
    <w:rsid w:val="1FCB68C2"/>
    <w:rsid w:val="218509D4"/>
    <w:rsid w:val="26C837C7"/>
    <w:rsid w:val="28DB63C6"/>
    <w:rsid w:val="29F77B47"/>
    <w:rsid w:val="2C0A20A0"/>
    <w:rsid w:val="2D62043A"/>
    <w:rsid w:val="2D9E6911"/>
    <w:rsid w:val="2DA84FA9"/>
    <w:rsid w:val="30386467"/>
    <w:rsid w:val="31E32020"/>
    <w:rsid w:val="32444D88"/>
    <w:rsid w:val="327C0B22"/>
    <w:rsid w:val="34F45847"/>
    <w:rsid w:val="353B54E7"/>
    <w:rsid w:val="35C85885"/>
    <w:rsid w:val="37313193"/>
    <w:rsid w:val="3C604D83"/>
    <w:rsid w:val="462D1E43"/>
    <w:rsid w:val="472F7943"/>
    <w:rsid w:val="48646735"/>
    <w:rsid w:val="49BC7225"/>
    <w:rsid w:val="4A7001A7"/>
    <w:rsid w:val="4A7B2E25"/>
    <w:rsid w:val="509162D5"/>
    <w:rsid w:val="51F02BB8"/>
    <w:rsid w:val="54A25DD0"/>
    <w:rsid w:val="581D5BF8"/>
    <w:rsid w:val="587A2367"/>
    <w:rsid w:val="5A956514"/>
    <w:rsid w:val="5AEA4A69"/>
    <w:rsid w:val="5F9E64D5"/>
    <w:rsid w:val="616C65D9"/>
    <w:rsid w:val="61B5598C"/>
    <w:rsid w:val="62DF7098"/>
    <w:rsid w:val="63611A5B"/>
    <w:rsid w:val="64BE70E8"/>
    <w:rsid w:val="689C622F"/>
    <w:rsid w:val="69D01024"/>
    <w:rsid w:val="6C807D07"/>
    <w:rsid w:val="6CB940D1"/>
    <w:rsid w:val="6F1C0BF9"/>
    <w:rsid w:val="705C1DFE"/>
    <w:rsid w:val="732014D0"/>
    <w:rsid w:val="73E15886"/>
    <w:rsid w:val="74A23DA2"/>
    <w:rsid w:val="74F17909"/>
    <w:rsid w:val="75C859BC"/>
    <w:rsid w:val="77855609"/>
    <w:rsid w:val="7C032352"/>
    <w:rsid w:val="7ED70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6B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96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96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796B2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96B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向其方</dc:creator>
  <cp:lastModifiedBy>Administrator</cp:lastModifiedBy>
  <cp:revision>19</cp:revision>
  <dcterms:created xsi:type="dcterms:W3CDTF">2021-02-20T15:56:00Z</dcterms:created>
  <dcterms:modified xsi:type="dcterms:W3CDTF">2023-02-17T02:04:00Z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660D051AB0F64FD68436605269BA6582</vt:lpwstr>
  </property>
</Properties>
</file>