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720" w:firstLineChars="850"/>
        <w:jc w:val="both"/>
        <w:textAlignment w:val="auto"/>
        <w:rPr>
          <w:rFonts w:hint="eastAsia" w:ascii="楷体" w:hAnsi="楷体" w:eastAsia="楷体" w:cs="楷体"/>
          <w:color w:val="000000" w:themeColor="text1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</w:rPr>
        <w:t>夏粮喜丰收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</w:rPr>
        <w:t xml:space="preserve"> 农机战“三夏”</w:t>
      </w:r>
      <w:r>
        <w:rPr>
          <w:rFonts w:hint="eastAsia" w:ascii="黑体" w:hAnsi="黑体" w:eastAsia="黑体"/>
          <w:color w:val="000000" w:themeColor="text1"/>
          <w:sz w:val="28"/>
          <w:szCs w:val="28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szCs w:val="28"/>
        </w:rPr>
        <w:t>风吹麦浪遍地黄，颗粒归仓丰收忙。当前正值小麦丰收季，村民正抢抓有利天气，配合机械抢收小麦，确保我市夏粮夏油丰产，颗粒归仓。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请听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</w:rPr>
        <w:t>融媒体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记者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彭黎、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陈立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肖又平、景秀的报道：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color w:val="000000" w:themeColor="text1"/>
          <w:sz w:val="28"/>
          <w:szCs w:val="28"/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</w:rPr>
        <w:t>【出现场音响压混】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</w:rPr>
        <w:t>5月24号，</w:t>
      </w:r>
      <w:r>
        <w:rPr>
          <w:rFonts w:hint="eastAsia"/>
          <w:color w:val="000000" w:themeColor="text1"/>
          <w:sz w:val="28"/>
          <w:szCs w:val="28"/>
        </w:rPr>
        <w:t>在黄潭镇小木桥村的麦田里，收割机来回穿梭作业，田间一派夏收忙碌景象。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黄潭镇小木桥村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8组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村民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</w:rPr>
        <w:t>刘松林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000000" w:themeColor="text1"/>
          <w:sz w:val="28"/>
          <w:szCs w:val="28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】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（种了）十几亩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田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，小麦的收成还可以。【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与往年相比，今年小麦成熟期有所提前，麦情明显好于预期，种粮大户趁着晴好天气抓紧收割。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市美禾农产品专业合作社理事长 危浩：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default" w:ascii="楷体" w:hAnsi="楷体" w:eastAsia="楷体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 w:themeColor="text1"/>
          <w:sz w:val="28"/>
          <w:szCs w:val="28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】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实际种植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面积1150亩，今年风调雨顺，亩产估计可以超过750斤。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录音止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危浩</w:t>
      </w:r>
      <w:r>
        <w:rPr>
          <w:rFonts w:hint="eastAsia"/>
          <w:color w:val="000000" w:themeColor="text1"/>
          <w:sz w:val="28"/>
          <w:szCs w:val="28"/>
          <w:lang w:eastAsia="zh-CN"/>
        </w:rPr>
        <w:t>说，</w:t>
      </w:r>
      <w:r>
        <w:rPr>
          <w:rFonts w:hint="eastAsia"/>
          <w:color w:val="000000" w:themeColor="text1"/>
          <w:sz w:val="28"/>
          <w:szCs w:val="28"/>
        </w:rPr>
        <w:t>今年小麦行情相比去年提高了许多，这让他对今后的发展更增添了信心和底气。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 w:themeColor="text1"/>
          <w:sz w:val="28"/>
          <w:szCs w:val="28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】</w:t>
      </w:r>
      <w:r>
        <w:rPr>
          <w:rFonts w:hint="eastAsia" w:ascii="楷体" w:hAnsi="楷体" w:eastAsia="楷体"/>
          <w:color w:val="000000" w:themeColor="text1"/>
          <w:sz w:val="28"/>
          <w:szCs w:val="28"/>
          <w:lang w:eastAsia="zh-CN"/>
        </w:rPr>
        <w:t>今年大行情比较好，单价超过一块四角，产量用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700斤来算，产值每亩是1000元，与去年相比翻番。【录音止】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今年我市夏粮夏油呈现面积、单产、总产、效益“四增”态势，为确保农民增产增收，</w:t>
      </w:r>
      <w:r>
        <w:rPr>
          <w:rFonts w:hint="eastAsia"/>
          <w:color w:val="000000" w:themeColor="text1"/>
          <w:sz w:val="28"/>
          <w:szCs w:val="28"/>
          <w:lang w:eastAsia="zh-CN"/>
        </w:rPr>
        <w:t>我市</w:t>
      </w:r>
      <w:r>
        <w:rPr>
          <w:rFonts w:hint="eastAsia"/>
          <w:color w:val="000000" w:themeColor="text1"/>
          <w:sz w:val="28"/>
          <w:szCs w:val="28"/>
        </w:rPr>
        <w:t>组织农业机械会战“三夏”，确保夏粮夏油丰产，颗粒归仓。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市现代农业服务中心农机首席专家张军：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 w:themeColor="text1"/>
          <w:sz w:val="28"/>
          <w:szCs w:val="28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】组织13.1万台套农业机械、15万农机人投入到“三夏”农业生产，开展“三夏”农机抢收、抢种、抢管，保证我市夏粮夏油丰产，颗粒归仓，下茬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作物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大豆、玉米耕播到位。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/>
          <w:color w:val="000000" w:themeColor="text1"/>
          <w:sz w:val="28"/>
          <w:szCs w:val="28"/>
        </w:rPr>
        <w:t>据了解，目前我市油菜种植面积39.2万亩已全部进行机械收割，大小麦种植面积88万亩，预计5月26号以前全部机收完毕，与往年同期相比提前6天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eastAsia="zh-CN"/>
        </w:rPr>
        <w:t>。</w:t>
      </w:r>
      <w:r>
        <w:rPr>
          <w:rFonts w:hint="eastAsia" w:asciiTheme="minorEastAsia" w:hAnsiTheme="minorEastAsia"/>
          <w:color w:val="000000" w:themeColor="text1"/>
          <w:sz w:val="28"/>
          <w:szCs w:val="28"/>
        </w:rPr>
        <w:t>下茬作物大豆、玉米44万亩播种任务力争在6月12号前完成。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市现代农业服务中心农机首席专家张军：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color w:val="000000" w:themeColor="text1"/>
          <w:sz w:val="28"/>
          <w:szCs w:val="28"/>
        </w:rPr>
        <w:t>【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出录音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】夏收期间，我市共投入秸秆综合利用机械1.2万余台，开展大小麦秸秆肥料化、原料化、燃料化、饲料化、基料化“五化”利用，实现农作物秸秆低茬收割粉碎还田，肥料化利用110多万亩，秸秆打捆收割</w:t>
      </w:r>
      <w:bookmarkStart w:id="0" w:name="_GoBack"/>
      <w:bookmarkEnd w:id="0"/>
      <w:r>
        <w:rPr>
          <w:rFonts w:hint="eastAsia" w:ascii="楷体" w:hAnsi="楷体" w:eastAsia="楷体"/>
          <w:color w:val="000000" w:themeColor="text1"/>
          <w:sz w:val="28"/>
          <w:szCs w:val="28"/>
        </w:rPr>
        <w:t>30万吨，三夏期间，全市秸秆综合利用率达到95%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以上</w:t>
      </w:r>
      <w:r>
        <w:rPr>
          <w:rFonts w:hint="eastAsia" w:ascii="楷体" w:hAnsi="楷体" w:eastAsia="楷体"/>
          <w:color w:val="000000" w:themeColor="text1"/>
          <w:sz w:val="28"/>
          <w:szCs w:val="28"/>
        </w:rPr>
        <w:t>，起到了较好经济效益和社会效益。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  <w:t>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hMGMyZmQ3MjcwYjcwN2I4NzQ3NzNhMmQ2MjU3ZmIifQ=="/>
  </w:docVars>
  <w:rsids>
    <w:rsidRoot w:val="006A24CF"/>
    <w:rsid w:val="005461A8"/>
    <w:rsid w:val="006A24CF"/>
    <w:rsid w:val="00721BED"/>
    <w:rsid w:val="00A22AEC"/>
    <w:rsid w:val="00D92FF8"/>
    <w:rsid w:val="0A520791"/>
    <w:rsid w:val="16531558"/>
    <w:rsid w:val="1E3C3518"/>
    <w:rsid w:val="214A18DB"/>
    <w:rsid w:val="27042200"/>
    <w:rsid w:val="2B665ADC"/>
    <w:rsid w:val="2BB41C46"/>
    <w:rsid w:val="35B20971"/>
    <w:rsid w:val="37DC2F31"/>
    <w:rsid w:val="395F7145"/>
    <w:rsid w:val="41814A0A"/>
    <w:rsid w:val="44336486"/>
    <w:rsid w:val="4A9638B4"/>
    <w:rsid w:val="4CAA598B"/>
    <w:rsid w:val="52B96A43"/>
    <w:rsid w:val="52D01FDF"/>
    <w:rsid w:val="541B67D8"/>
    <w:rsid w:val="5893389B"/>
    <w:rsid w:val="596762F6"/>
    <w:rsid w:val="5B6D7A50"/>
    <w:rsid w:val="69272CCA"/>
    <w:rsid w:val="6F297677"/>
    <w:rsid w:val="70D01D9D"/>
    <w:rsid w:val="74C32975"/>
    <w:rsid w:val="7910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793</Words>
  <Characters>822</Characters>
  <Lines>5</Lines>
  <Paragraphs>1</Paragraphs>
  <TotalTime>9</TotalTime>
  <ScaleCrop>false</ScaleCrop>
  <LinksUpToDate>false</LinksUpToDate>
  <CharactersWithSpaces>849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2022-05-24T06:06:00Z</dcterms:created>
  <dc:creator>AutoBVT</dc:creator>
  <cp:lastModifiedBy>Administrator</cp:lastModifiedBy>
  <dcterms:modified xsi:type="dcterms:W3CDTF">2023-02-17T01:48:03Z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30ABFB3826B044429694A6A38292E4CB</vt:lpwstr>
  </property>
</Properties>
</file>